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596" w:rsidRDefault="00A9694B"/>
    <w:p w:rsidR="00A9694B" w:rsidRDefault="00A9694B" w:rsidP="00A9694B">
      <w:pPr>
        <w:rPr>
          <w:rFonts w:ascii="Calibri" w:hAnsi="Calibri" w:cs="Calibri"/>
          <w:b/>
          <w:bCs/>
        </w:rPr>
      </w:pPr>
    </w:p>
    <w:p w:rsidR="00A9694B" w:rsidRDefault="00A9694B" w:rsidP="00A9694B">
      <w:pPr>
        <w:rPr>
          <w:rFonts w:ascii="Calibri" w:hAnsi="Calibri" w:cs="Calibri"/>
          <w:b/>
          <w:bCs/>
        </w:rPr>
      </w:pPr>
      <w:r>
        <w:rPr>
          <w:rFonts w:ascii="Calibri" w:hAnsi="Calibri" w:cs="Calibri"/>
          <w:b/>
          <w:bCs/>
        </w:rPr>
        <w:t xml:space="preserve">Session </w:t>
      </w:r>
      <w:r>
        <w:rPr>
          <w:rFonts w:ascii="Calibri" w:hAnsi="Calibri" w:cs="Calibri"/>
          <w:b/>
          <w:bCs/>
        </w:rPr>
        <w:t>3</w:t>
      </w:r>
      <w:r>
        <w:rPr>
          <w:rFonts w:ascii="Calibri" w:hAnsi="Calibri" w:cs="Calibri"/>
          <w:b/>
          <w:bCs/>
        </w:rPr>
        <w:t xml:space="preserve"> – </w:t>
      </w:r>
      <w:r>
        <w:rPr>
          <w:rFonts w:ascii="Calibri" w:hAnsi="Calibri" w:cs="Calibri"/>
          <w:b/>
          <w:bCs/>
          <w:lang w:val="bg-BG"/>
        </w:rPr>
        <w:t xml:space="preserve">60 </w:t>
      </w:r>
      <w:r>
        <w:rPr>
          <w:rFonts w:ascii="Calibri" w:hAnsi="Calibri" w:cs="Calibri"/>
          <w:b/>
          <w:bCs/>
          <w:lang w:val="en-US"/>
        </w:rPr>
        <w:t>minutes</w:t>
      </w:r>
      <w:r>
        <w:rPr>
          <w:rFonts w:ascii="Calibri" w:hAnsi="Calibri" w:cs="Calibri"/>
          <w:b/>
          <w:bCs/>
        </w:rPr>
        <w:tab/>
      </w:r>
      <w:r>
        <w:rPr>
          <w:rFonts w:ascii="Calibri" w:hAnsi="Calibri" w:cs="Calibri"/>
          <w:b/>
          <w:bCs/>
        </w:rPr>
        <w:tab/>
        <w:t xml:space="preserve">    </w:t>
      </w:r>
    </w:p>
    <w:p w:rsidR="00A9694B" w:rsidRPr="00F755AD" w:rsidRDefault="00A9694B" w:rsidP="00A9694B">
      <w:pPr>
        <w:rPr>
          <w:rFonts w:ascii="Calibri" w:hAnsi="Calibri" w:cs="Calibri"/>
          <w:b/>
          <w:bCs/>
          <w:lang w:val="en-US"/>
        </w:rPr>
      </w:pPr>
      <w:r>
        <w:rPr>
          <w:rFonts w:ascii="Calibri" w:hAnsi="Calibri" w:cs="Calibri"/>
          <w:b/>
          <w:bCs/>
        </w:rPr>
        <w:t xml:space="preserve">Topic </w:t>
      </w:r>
      <w:r>
        <w:rPr>
          <w:rFonts w:ascii="Calibri" w:hAnsi="Calibri" w:cs="Calibri"/>
          <w:b/>
          <w:bCs/>
        </w:rPr>
        <w:t>3:</w:t>
      </w:r>
      <w:r>
        <w:rPr>
          <w:rFonts w:ascii="Calibri" w:hAnsi="Calibri" w:cs="Calibri"/>
          <w:b/>
          <w:bCs/>
        </w:rPr>
        <w:t xml:space="preserve"> </w:t>
      </w:r>
      <w:r w:rsidRPr="00A9694B">
        <w:rPr>
          <w:rFonts w:ascii="Calibri" w:hAnsi="Calibri" w:cs="Calibri"/>
          <w:b/>
          <w:bCs/>
          <w:lang w:val="en-US"/>
        </w:rPr>
        <w:t>Inclusion models</w:t>
      </w:r>
      <w:r>
        <w:rPr>
          <w:rFonts w:ascii="Calibri" w:hAnsi="Calibri" w:cs="Calibri"/>
          <w:b/>
          <w:bCs/>
          <w:lang w:val="en-US"/>
        </w:rPr>
        <w:t>.</w:t>
      </w:r>
    </w:p>
    <w:p w:rsidR="00A9694B" w:rsidRDefault="00A9694B" w:rsidP="00A9694B">
      <w:pPr>
        <w:rPr>
          <w:rFonts w:ascii="Calibri" w:hAnsi="Calibri" w:cs="Calibri"/>
          <w:b/>
          <w:bCs/>
          <w:lang w:val="en-US"/>
        </w:rPr>
      </w:pPr>
      <w:r w:rsidRPr="00F755AD">
        <w:rPr>
          <w:rFonts w:ascii="Calibri" w:hAnsi="Calibri" w:cs="Calibri"/>
          <w:b/>
          <w:bCs/>
          <w:lang w:val="en-US"/>
        </w:rPr>
        <w:t>Unit for students 11-18 years old</w:t>
      </w:r>
    </w:p>
    <w:p w:rsidR="00A9694B" w:rsidRPr="00A9694B" w:rsidRDefault="00A9694B">
      <w:pPr>
        <w:rPr>
          <w:lang w:val="en-US"/>
        </w:rPr>
      </w:pPr>
    </w:p>
    <w:p w:rsidR="00A9694B" w:rsidRDefault="00A9694B"/>
    <w:tbl>
      <w:tblPr>
        <w:tblW w:w="14639" w:type="dxa"/>
        <w:tblInd w:w="-72"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10528"/>
        <w:gridCol w:w="4111"/>
      </w:tblGrid>
      <w:tr w:rsidR="00A9694B" w:rsidRPr="00A9694B" w:rsidTr="00A9694B">
        <w:tblPrEx>
          <w:tblCellMar>
            <w:top w:w="0" w:type="dxa"/>
            <w:bottom w:w="0" w:type="dxa"/>
          </w:tblCellMar>
        </w:tblPrEx>
        <w:trPr>
          <w:cantSplit/>
          <w:trHeight w:val="368"/>
        </w:trPr>
        <w:tc>
          <w:tcPr>
            <w:tcW w:w="10528" w:type="dxa"/>
            <w:tcBorders>
              <w:top w:val="single" w:sz="12" w:space="0" w:color="auto"/>
              <w:bottom w:val="single" w:sz="6" w:space="0" w:color="auto"/>
            </w:tcBorders>
            <w:shd w:val="clear" w:color="auto" w:fill="0070C0"/>
          </w:tcPr>
          <w:p w:rsidR="00A9694B" w:rsidRPr="00A9694B" w:rsidRDefault="00A9694B" w:rsidP="00A9694B">
            <w:pPr>
              <w:keepNext/>
              <w:jc w:val="center"/>
              <w:outlineLvl w:val="1"/>
              <w:rPr>
                <w:rFonts w:ascii="Calibri" w:hAnsi="Calibri" w:cs="Calibri"/>
                <w:b/>
                <w:bCs/>
              </w:rPr>
            </w:pPr>
            <w:r w:rsidRPr="00A9694B">
              <w:rPr>
                <w:rFonts w:ascii="Calibri" w:hAnsi="Calibri" w:cs="Calibri"/>
                <w:b/>
                <w:bCs/>
              </w:rPr>
              <w:t>Directed Teaching Tasks: including group and whole class activity</w:t>
            </w:r>
          </w:p>
        </w:tc>
        <w:tc>
          <w:tcPr>
            <w:tcW w:w="4111" w:type="dxa"/>
            <w:tcBorders>
              <w:top w:val="single" w:sz="12" w:space="0" w:color="auto"/>
              <w:bottom w:val="single" w:sz="6" w:space="0" w:color="auto"/>
            </w:tcBorders>
            <w:shd w:val="clear" w:color="auto" w:fill="0070C0"/>
          </w:tcPr>
          <w:p w:rsidR="00A9694B" w:rsidRPr="00A9694B" w:rsidRDefault="00A9694B" w:rsidP="00A9694B">
            <w:pPr>
              <w:keepNext/>
              <w:jc w:val="center"/>
              <w:outlineLvl w:val="1"/>
              <w:rPr>
                <w:rFonts w:ascii="Calibri" w:hAnsi="Calibri" w:cs="Calibri"/>
                <w:b/>
                <w:bCs/>
              </w:rPr>
            </w:pPr>
            <w:r w:rsidRPr="00A9694B">
              <w:rPr>
                <w:rFonts w:ascii="Calibri" w:hAnsi="Calibri" w:cs="Calibri"/>
                <w:b/>
                <w:bCs/>
              </w:rPr>
              <w:t>Teacher support notes</w:t>
            </w:r>
          </w:p>
        </w:tc>
      </w:tr>
      <w:tr w:rsidR="00A9694B" w:rsidRPr="00A9694B" w:rsidTr="00ED6942">
        <w:tblPrEx>
          <w:tblCellMar>
            <w:top w:w="0" w:type="dxa"/>
            <w:bottom w:w="0" w:type="dxa"/>
          </w:tblCellMar>
        </w:tblPrEx>
        <w:trPr>
          <w:cantSplit/>
          <w:trHeight w:val="368"/>
        </w:trPr>
        <w:tc>
          <w:tcPr>
            <w:tcW w:w="10528" w:type="dxa"/>
            <w:tcBorders>
              <w:top w:val="single" w:sz="12" w:space="0" w:color="auto"/>
              <w:bottom w:val="single" w:sz="6" w:space="0" w:color="auto"/>
            </w:tcBorders>
          </w:tcPr>
          <w:p w:rsidR="00A9694B" w:rsidRPr="00A9694B" w:rsidRDefault="00A9694B" w:rsidP="00A9694B">
            <w:pPr>
              <w:autoSpaceDE w:val="0"/>
              <w:autoSpaceDN w:val="0"/>
              <w:adjustRightInd w:val="0"/>
              <w:rPr>
                <w:rFonts w:ascii="Calibri" w:hAnsi="Calibri" w:cs="Arial"/>
              </w:rPr>
            </w:pPr>
            <w:r w:rsidRPr="00A9694B">
              <w:rPr>
                <w:rFonts w:ascii="Calibri" w:hAnsi="Calibri" w:cs="Arial"/>
                <w:b/>
              </w:rPr>
              <w:t>Big ideas</w:t>
            </w:r>
            <w:r w:rsidRPr="00A9694B">
              <w:rPr>
                <w:rFonts w:ascii="Calibri" w:hAnsi="Calibri" w:cs="Arial"/>
              </w:rPr>
              <w:t xml:space="preserve"> </w:t>
            </w:r>
            <w:r w:rsidRPr="00A9694B">
              <w:rPr>
                <w:rFonts w:ascii="Calibri" w:hAnsi="Calibri" w:cs="Arial"/>
                <w:b/>
                <w:color w:val="FF0000"/>
              </w:rPr>
              <w:t>Citizen actions on inequality</w:t>
            </w:r>
          </w:p>
          <w:p w:rsidR="00A9694B" w:rsidRPr="00A9694B" w:rsidRDefault="00A9694B" w:rsidP="00A9694B">
            <w:pPr>
              <w:autoSpaceDE w:val="0"/>
              <w:autoSpaceDN w:val="0"/>
              <w:adjustRightInd w:val="0"/>
              <w:rPr>
                <w:rFonts w:ascii="Calibri" w:hAnsi="Calibri" w:cs="Arial"/>
              </w:rPr>
            </w:pPr>
            <w:r w:rsidRPr="00A9694B">
              <w:rPr>
                <w:rFonts w:ascii="Calibri" w:hAnsi="Calibri" w:cs="Arial"/>
              </w:rPr>
              <w:t>Many groups and organisations are taking action on income inequality. The Jubilee Debt Campaign worked to cancel the debt of the poorest countries. Between 2000-</w:t>
            </w:r>
            <w:r>
              <w:rPr>
                <w:rFonts w:ascii="Calibri" w:hAnsi="Calibri" w:cs="Arial"/>
              </w:rPr>
              <w:t xml:space="preserve"> </w:t>
            </w:r>
            <w:r w:rsidRPr="00A9694B">
              <w:rPr>
                <w:rFonts w:ascii="Calibri" w:hAnsi="Calibri" w:cs="Arial"/>
              </w:rPr>
              <w:t>2015 the global Jubilee campaign achieved $130 billion debt cancellation for developing countries.</w:t>
            </w:r>
          </w:p>
          <w:p w:rsidR="00A9694B" w:rsidRPr="00A9694B" w:rsidRDefault="00A9694B" w:rsidP="00A9694B">
            <w:pPr>
              <w:autoSpaceDE w:val="0"/>
              <w:autoSpaceDN w:val="0"/>
              <w:adjustRightInd w:val="0"/>
              <w:rPr>
                <w:rFonts w:ascii="Calibri" w:hAnsi="Calibri" w:cs="Arial"/>
              </w:rPr>
            </w:pPr>
            <w:r w:rsidRPr="00A9694B">
              <w:rPr>
                <w:rFonts w:ascii="Calibri" w:hAnsi="Calibri" w:cs="Arial"/>
              </w:rPr>
              <w:t>One solution of inequality is Fairtrade. Fairtrade is a global movement, with a large presence in the EU, and is a more just and fair international trade system. It pays higher prices for commodities produced in developing countries, such as coffee and cocoa. A Fairtrade Premium is paid into community funds for farmers and workers to use as they see fit, whether this is education, healthcare or infrastructure in the community.</w:t>
            </w:r>
          </w:p>
          <w:p w:rsidR="00A9694B" w:rsidRPr="00A9694B" w:rsidRDefault="00A9694B" w:rsidP="00A9694B">
            <w:pPr>
              <w:autoSpaceDE w:val="0"/>
              <w:autoSpaceDN w:val="0"/>
              <w:adjustRightInd w:val="0"/>
              <w:rPr>
                <w:rFonts w:ascii="Calibri" w:hAnsi="Calibri" w:cs="Arial"/>
              </w:rPr>
            </w:pPr>
            <w:r w:rsidRPr="00A9694B">
              <w:rPr>
                <w:rFonts w:ascii="Calibri" w:hAnsi="Calibri" w:cs="Arial"/>
              </w:rPr>
              <w:t>The Global Campaign for Education25 (with members in 80 countries) is based on the idea that education brings more equality of opportunity. It works to ensure that all children have access to quality primary education.</w:t>
            </w:r>
          </w:p>
          <w:p w:rsidR="00A9694B" w:rsidRPr="00A9694B" w:rsidRDefault="00A9694B" w:rsidP="00A9694B">
            <w:pPr>
              <w:autoSpaceDE w:val="0"/>
              <w:autoSpaceDN w:val="0"/>
              <w:adjustRightInd w:val="0"/>
              <w:rPr>
                <w:rFonts w:ascii="Calibri" w:hAnsi="Calibri" w:cs="Arial"/>
              </w:rPr>
            </w:pPr>
          </w:p>
          <w:p w:rsidR="00A9694B" w:rsidRPr="00A9694B" w:rsidRDefault="00A9694B" w:rsidP="00A9694B">
            <w:pPr>
              <w:autoSpaceDE w:val="0"/>
              <w:autoSpaceDN w:val="0"/>
              <w:adjustRightInd w:val="0"/>
              <w:rPr>
                <w:rFonts w:ascii="Calibri" w:hAnsi="Calibri" w:cs="Arial"/>
              </w:rPr>
            </w:pPr>
            <w:r w:rsidRPr="00A9694B">
              <w:rPr>
                <w:rFonts w:ascii="Calibri" w:hAnsi="Calibri" w:cs="Arial"/>
              </w:rPr>
              <w:t>Students can describe some actions to reduce global inequality and their impact.</w:t>
            </w:r>
          </w:p>
          <w:p w:rsidR="00A9694B" w:rsidRPr="00A9694B" w:rsidRDefault="00A9694B" w:rsidP="00A9694B">
            <w:pPr>
              <w:autoSpaceDE w:val="0"/>
              <w:autoSpaceDN w:val="0"/>
              <w:adjustRightInd w:val="0"/>
              <w:rPr>
                <w:rFonts w:ascii="Calibri" w:hAnsi="Calibri" w:cs="Arial"/>
              </w:rPr>
            </w:pPr>
            <w:r w:rsidRPr="00A9694B">
              <w:rPr>
                <w:rFonts w:ascii="Calibri" w:hAnsi="Calibri" w:cs="Arial"/>
              </w:rPr>
              <w:t>Students understand that actions they can take as individuals are important as part of making a globally difference. They are able to identify a small specific action that they can take (individually or collectively).</w:t>
            </w:r>
          </w:p>
        </w:tc>
        <w:tc>
          <w:tcPr>
            <w:tcW w:w="4111" w:type="dxa"/>
            <w:tcBorders>
              <w:top w:val="single" w:sz="12" w:space="0" w:color="auto"/>
              <w:bottom w:val="single" w:sz="6" w:space="0" w:color="auto"/>
            </w:tcBorders>
          </w:tcPr>
          <w:p w:rsidR="00A9694B" w:rsidRPr="00A9694B" w:rsidRDefault="00A9694B" w:rsidP="00A9694B">
            <w:pPr>
              <w:rPr>
                <w:rFonts w:ascii="Calibri" w:hAnsi="Calibri" w:cs="Arial"/>
                <w:b/>
              </w:rPr>
            </w:pPr>
            <w:r w:rsidRPr="00A9694B">
              <w:rPr>
                <w:rFonts w:ascii="Calibri" w:hAnsi="Calibri" w:cs="Arial"/>
                <w:b/>
              </w:rPr>
              <w:t>Resources</w:t>
            </w:r>
          </w:p>
          <w:p w:rsidR="00A9694B" w:rsidRPr="00A9694B" w:rsidRDefault="00A9694B" w:rsidP="00A9694B">
            <w:pPr>
              <w:rPr>
                <w:rFonts w:ascii="Calibri" w:hAnsi="Calibri" w:cs="Arial"/>
              </w:rPr>
            </w:pPr>
            <w:r>
              <w:rPr>
                <w:rFonts w:ascii="Calibri" w:hAnsi="Calibri" w:cs="Arial"/>
                <w:b/>
              </w:rPr>
              <w:t>Session 3</w:t>
            </w:r>
            <w:r w:rsidRPr="00A9694B">
              <w:rPr>
                <w:rFonts w:ascii="Calibri" w:hAnsi="Calibri" w:cs="Arial"/>
                <w:b/>
              </w:rPr>
              <w:t xml:space="preserve"> PowerPoint Slides </w:t>
            </w:r>
          </w:p>
          <w:p w:rsidR="00A9694B" w:rsidRPr="00A9694B" w:rsidRDefault="00A9694B" w:rsidP="00A9694B">
            <w:pPr>
              <w:pStyle w:val="ListParagraph"/>
              <w:numPr>
                <w:ilvl w:val="1"/>
                <w:numId w:val="4"/>
              </w:numPr>
              <w:rPr>
                <w:rFonts w:ascii="Calibri" w:hAnsi="Calibri" w:cs="Arial"/>
              </w:rPr>
            </w:pPr>
            <w:r w:rsidRPr="00A9694B">
              <w:rPr>
                <w:rFonts w:ascii="Calibri" w:hAnsi="Calibri" w:cs="Arial"/>
                <w:b/>
              </w:rPr>
              <w:t>Game “Who earns what from a T-shirt”</w:t>
            </w:r>
          </w:p>
          <w:p w:rsidR="00A9694B" w:rsidRPr="00A9694B" w:rsidRDefault="00A9694B" w:rsidP="00A9694B">
            <w:pPr>
              <w:keepNext/>
              <w:jc w:val="center"/>
              <w:outlineLvl w:val="1"/>
              <w:rPr>
                <w:rFonts w:ascii="Calibri" w:hAnsi="Calibri" w:cs="Calibri"/>
                <w:b/>
                <w:bCs/>
              </w:rPr>
            </w:pPr>
          </w:p>
        </w:tc>
      </w:tr>
      <w:tr w:rsidR="00A9694B" w:rsidRPr="00A9694B" w:rsidTr="00ED6942">
        <w:tblPrEx>
          <w:tblCellMar>
            <w:top w:w="0" w:type="dxa"/>
            <w:bottom w:w="0" w:type="dxa"/>
          </w:tblCellMar>
        </w:tblPrEx>
        <w:trPr>
          <w:cantSplit/>
          <w:trHeight w:val="3000"/>
        </w:trPr>
        <w:tc>
          <w:tcPr>
            <w:tcW w:w="10528" w:type="dxa"/>
            <w:tcBorders>
              <w:top w:val="single" w:sz="6" w:space="0" w:color="auto"/>
              <w:bottom w:val="single" w:sz="4" w:space="0" w:color="auto"/>
            </w:tcBorders>
          </w:tcPr>
          <w:p w:rsidR="00A9694B" w:rsidRPr="00A9694B" w:rsidRDefault="00A9694B" w:rsidP="00A9694B">
            <w:pPr>
              <w:rPr>
                <w:rFonts w:ascii="Calibri" w:hAnsi="Calibri" w:cs="Arial"/>
                <w:b/>
                <w:bCs/>
                <w:u w:val="single"/>
              </w:rPr>
            </w:pPr>
          </w:p>
          <w:p w:rsidR="00A9694B" w:rsidRPr="00A9694B" w:rsidRDefault="00A9694B" w:rsidP="00A9694B">
            <w:pPr>
              <w:rPr>
                <w:rFonts w:ascii="Calibri" w:hAnsi="Calibri" w:cs="Arial"/>
                <w:bCs/>
                <w:lang w:val="en-US"/>
              </w:rPr>
            </w:pPr>
            <w:r w:rsidRPr="00A9694B">
              <w:rPr>
                <w:rFonts w:ascii="Calibri" w:hAnsi="Calibri" w:cs="Arial"/>
                <w:b/>
                <w:bCs/>
                <w:u w:val="single"/>
              </w:rPr>
              <w:t>First Thoughts</w:t>
            </w:r>
            <w:r w:rsidRPr="00A9694B">
              <w:rPr>
                <w:rFonts w:ascii="Calibri" w:hAnsi="Calibri" w:cs="Arial"/>
                <w:bCs/>
              </w:rPr>
              <w:t xml:space="preserve"> 40 Minutes.  </w:t>
            </w:r>
            <w:r w:rsidRPr="00A9694B">
              <w:rPr>
                <w:rFonts w:ascii="Calibri" w:hAnsi="Calibri" w:cs="Arial"/>
                <w:bCs/>
              </w:rPr>
              <w:tab/>
            </w:r>
            <w:r w:rsidRPr="00A9694B">
              <w:rPr>
                <w:rFonts w:ascii="Calibri" w:hAnsi="Calibri" w:cs="Arial"/>
                <w:b/>
                <w:bCs/>
                <w:i/>
                <w:iCs/>
                <w:color w:val="FF0000"/>
                <w:lang w:val="en-US"/>
              </w:rPr>
              <w:t>Who earns what from a T-shirt?</w:t>
            </w:r>
          </w:p>
          <w:p w:rsidR="00A9694B" w:rsidRPr="00A9694B" w:rsidRDefault="00A9694B" w:rsidP="00A9694B">
            <w:pPr>
              <w:rPr>
                <w:rFonts w:ascii="Calibri" w:hAnsi="Calibri" w:cs="Arial"/>
                <w:bCs/>
                <w:lang w:val="en-US"/>
              </w:rPr>
            </w:pPr>
            <w:r w:rsidRPr="00A9694B">
              <w:rPr>
                <w:rFonts w:ascii="Calibri" w:hAnsi="Calibri" w:cs="Arial"/>
                <w:bCs/>
              </w:rPr>
              <w:t>T explain: The players are engaged in a real situation simulation, where they exercise this attitude through the exploration of the supply chain of a single T-shirt. See and play the game</w:t>
            </w:r>
          </w:p>
          <w:p w:rsidR="00A9694B" w:rsidRPr="00A9694B" w:rsidRDefault="00A9694B" w:rsidP="00A9694B">
            <w:pPr>
              <w:rPr>
                <w:rFonts w:ascii="Calibri" w:hAnsi="Calibri" w:cs="Arial"/>
                <w:bCs/>
                <w:lang w:val="en-US"/>
              </w:rPr>
            </w:pPr>
            <w:r w:rsidRPr="00A9694B">
              <w:rPr>
                <w:rFonts w:ascii="Calibri" w:hAnsi="Calibri" w:cs="Arial"/>
                <w:bCs/>
              </w:rPr>
              <w:t> Objectives:</w:t>
            </w:r>
          </w:p>
          <w:p w:rsidR="00A9694B" w:rsidRPr="00A9694B" w:rsidRDefault="00A9694B" w:rsidP="00A9694B">
            <w:pPr>
              <w:numPr>
                <w:ilvl w:val="0"/>
                <w:numId w:val="3"/>
              </w:numPr>
              <w:rPr>
                <w:rFonts w:ascii="Calibri" w:hAnsi="Calibri" w:cs="Arial"/>
                <w:bCs/>
                <w:lang w:val="en-US"/>
              </w:rPr>
            </w:pPr>
            <w:r w:rsidRPr="00A9694B">
              <w:rPr>
                <w:rFonts w:ascii="Calibri" w:hAnsi="Calibri" w:cs="Arial"/>
                <w:bCs/>
              </w:rPr>
              <w:t>To present the supply chain of a single T-shirt</w:t>
            </w:r>
          </w:p>
          <w:p w:rsidR="00A9694B" w:rsidRPr="00A9694B" w:rsidRDefault="00A9694B" w:rsidP="00A9694B">
            <w:pPr>
              <w:numPr>
                <w:ilvl w:val="0"/>
                <w:numId w:val="3"/>
              </w:numPr>
              <w:rPr>
                <w:rFonts w:ascii="Calibri" w:hAnsi="Calibri" w:cs="Arial"/>
                <w:bCs/>
                <w:lang w:val="en-US"/>
              </w:rPr>
            </w:pPr>
            <w:r w:rsidRPr="00A9694B">
              <w:rPr>
                <w:rFonts w:ascii="Calibri" w:hAnsi="Calibri" w:cs="Arial"/>
                <w:bCs/>
              </w:rPr>
              <w:t>To clarify the distribution of resources in the global production of clothing</w:t>
            </w:r>
          </w:p>
          <w:p w:rsidR="00A9694B" w:rsidRPr="00A9694B" w:rsidRDefault="00A9694B" w:rsidP="00A9694B">
            <w:pPr>
              <w:numPr>
                <w:ilvl w:val="0"/>
                <w:numId w:val="3"/>
              </w:numPr>
              <w:rPr>
                <w:rFonts w:ascii="Calibri" w:hAnsi="Calibri" w:cs="Arial"/>
                <w:bCs/>
                <w:lang w:val="en-US"/>
              </w:rPr>
            </w:pPr>
            <w:r w:rsidRPr="00A9694B">
              <w:rPr>
                <w:rFonts w:ascii="Calibri" w:hAnsi="Calibri" w:cs="Arial"/>
                <w:bCs/>
              </w:rPr>
              <w:t xml:space="preserve">To clarify the global connections involved in the production of clothing </w:t>
            </w:r>
          </w:p>
          <w:p w:rsidR="00A9694B" w:rsidRPr="00A9694B" w:rsidRDefault="00A9694B" w:rsidP="00A9694B">
            <w:pPr>
              <w:numPr>
                <w:ilvl w:val="0"/>
                <w:numId w:val="3"/>
              </w:numPr>
              <w:rPr>
                <w:rFonts w:ascii="Calibri" w:hAnsi="Calibri" w:cs="Arial"/>
                <w:bCs/>
                <w:lang w:val="en-US"/>
              </w:rPr>
            </w:pPr>
            <w:r w:rsidRPr="00A9694B">
              <w:rPr>
                <w:rFonts w:ascii="Calibri" w:hAnsi="Calibri" w:cs="Arial"/>
                <w:bCs/>
              </w:rPr>
              <w:t>To present the role of the Consumer in this process</w:t>
            </w:r>
          </w:p>
          <w:p w:rsidR="00A9694B" w:rsidRPr="00A9694B" w:rsidRDefault="00A9694B" w:rsidP="00A9694B">
            <w:pPr>
              <w:rPr>
                <w:rFonts w:ascii="Calibri" w:hAnsi="Calibri" w:cs="Arial"/>
                <w:bCs/>
                <w:lang w:val="en-US"/>
              </w:rPr>
            </w:pPr>
            <w:r w:rsidRPr="00A9694B">
              <w:rPr>
                <w:rFonts w:ascii="Calibri" w:hAnsi="Calibri" w:cs="Arial"/>
                <w:bCs/>
                <w:i/>
                <w:iCs/>
              </w:rPr>
              <w:t>Possible responses to evidence I’m a ‘responsible consumer’</w:t>
            </w:r>
          </w:p>
          <w:p w:rsidR="00A9694B" w:rsidRPr="00A9694B" w:rsidRDefault="00A9694B" w:rsidP="00A9694B">
            <w:pPr>
              <w:rPr>
                <w:rFonts w:ascii="Calibri" w:hAnsi="Calibri" w:cs="Arial"/>
                <w:lang w:val="en-US"/>
              </w:rPr>
            </w:pPr>
          </w:p>
        </w:tc>
        <w:tc>
          <w:tcPr>
            <w:tcW w:w="4111" w:type="dxa"/>
            <w:tcBorders>
              <w:top w:val="single" w:sz="6" w:space="0" w:color="auto"/>
              <w:bottom w:val="single" w:sz="4" w:space="0" w:color="auto"/>
            </w:tcBorders>
          </w:tcPr>
          <w:p w:rsidR="00A9694B" w:rsidRPr="00A9694B" w:rsidRDefault="00A9694B" w:rsidP="00A9694B">
            <w:pPr>
              <w:rPr>
                <w:rFonts w:ascii="Calibri" w:hAnsi="Calibri" w:cs="Arial"/>
                <w:b/>
              </w:rPr>
            </w:pPr>
          </w:p>
          <w:p w:rsidR="00A9694B" w:rsidRPr="00A9694B" w:rsidRDefault="00A9694B" w:rsidP="00A9694B">
            <w:pPr>
              <w:rPr>
                <w:rFonts w:ascii="Calibri" w:hAnsi="Calibri" w:cs="Arial"/>
                <w:b/>
              </w:rPr>
            </w:pPr>
            <w:r w:rsidRPr="00A9694B">
              <w:rPr>
                <w:rFonts w:ascii="Calibri" w:hAnsi="Calibri" w:cs="Arial"/>
                <w:b/>
              </w:rPr>
              <w:t>Resources</w:t>
            </w:r>
          </w:p>
          <w:p w:rsidR="00A9694B" w:rsidRPr="00A9694B" w:rsidRDefault="00A9694B" w:rsidP="00A9694B">
            <w:pPr>
              <w:rPr>
                <w:rFonts w:ascii="Calibri" w:hAnsi="Calibri" w:cs="Arial"/>
                <w:b/>
              </w:rPr>
            </w:pPr>
            <w:r w:rsidRPr="00A9694B">
              <w:rPr>
                <w:rFonts w:ascii="Calibri" w:hAnsi="Calibri" w:cs="Arial"/>
                <w:b/>
              </w:rPr>
              <w:t xml:space="preserve">Session </w:t>
            </w:r>
            <w:r>
              <w:rPr>
                <w:rFonts w:ascii="Calibri" w:hAnsi="Calibri" w:cs="Arial"/>
                <w:b/>
              </w:rPr>
              <w:t>3</w:t>
            </w:r>
            <w:r w:rsidRPr="00A9694B">
              <w:rPr>
                <w:rFonts w:ascii="Calibri" w:hAnsi="Calibri" w:cs="Arial"/>
                <w:b/>
              </w:rPr>
              <w:t xml:space="preserve"> PowerPoint Slides </w:t>
            </w:r>
          </w:p>
          <w:p w:rsidR="00A9694B" w:rsidRPr="00A9694B" w:rsidRDefault="00A9694B" w:rsidP="00A9694B">
            <w:pPr>
              <w:pStyle w:val="ListParagraph"/>
              <w:numPr>
                <w:ilvl w:val="1"/>
                <w:numId w:val="5"/>
              </w:numPr>
              <w:ind w:left="0" w:firstLine="0"/>
              <w:rPr>
                <w:rFonts w:ascii="Calibri" w:hAnsi="Calibri" w:cs="Arial"/>
                <w:b/>
              </w:rPr>
            </w:pPr>
            <w:r w:rsidRPr="00A9694B">
              <w:rPr>
                <w:rFonts w:ascii="Calibri" w:hAnsi="Calibri" w:cs="Arial"/>
                <w:b/>
              </w:rPr>
              <w:t>Game “Who earns what from a T-shirt”</w:t>
            </w:r>
          </w:p>
          <w:p w:rsidR="00A9694B" w:rsidRPr="00A9694B" w:rsidRDefault="00A9694B" w:rsidP="00A9694B">
            <w:pPr>
              <w:keepNext/>
              <w:jc w:val="both"/>
              <w:outlineLvl w:val="6"/>
              <w:rPr>
                <w:rFonts w:ascii="Calibri" w:hAnsi="Calibri"/>
                <w:b/>
                <w:bCs/>
                <w:sz w:val="22"/>
                <w:szCs w:val="22"/>
              </w:rPr>
            </w:pPr>
          </w:p>
        </w:tc>
      </w:tr>
      <w:tr w:rsidR="00A9694B" w:rsidRPr="00A9694B" w:rsidTr="00ED6942">
        <w:tblPrEx>
          <w:tblCellMar>
            <w:top w:w="0" w:type="dxa"/>
            <w:bottom w:w="0" w:type="dxa"/>
          </w:tblCellMar>
        </w:tblPrEx>
        <w:trPr>
          <w:cantSplit/>
          <w:trHeight w:val="2780"/>
        </w:trPr>
        <w:tc>
          <w:tcPr>
            <w:tcW w:w="10528" w:type="dxa"/>
            <w:tcBorders>
              <w:top w:val="single" w:sz="4" w:space="0" w:color="auto"/>
              <w:bottom w:val="single" w:sz="4" w:space="0" w:color="auto"/>
            </w:tcBorders>
          </w:tcPr>
          <w:p w:rsidR="00A9694B" w:rsidRPr="00A9694B" w:rsidRDefault="00A9694B" w:rsidP="00A9694B">
            <w:pPr>
              <w:rPr>
                <w:rFonts w:ascii="Calibri" w:hAnsi="Calibri"/>
                <w:b/>
              </w:rPr>
            </w:pPr>
            <w:r w:rsidRPr="00A9694B">
              <w:rPr>
                <w:rFonts w:ascii="Calibri" w:hAnsi="Calibri" w:cs="Calibri"/>
                <w:b/>
                <w:u w:val="single"/>
              </w:rPr>
              <w:t>Exploration and Consolidation</w:t>
            </w:r>
            <w:r w:rsidRPr="00A9694B">
              <w:rPr>
                <w:rFonts w:ascii="Calibri" w:hAnsi="Calibri"/>
                <w:b/>
                <w:color w:val="FF0000"/>
              </w:rPr>
              <w:t xml:space="preserve"> 10 minutes</w:t>
            </w:r>
            <w:r w:rsidRPr="00A9694B">
              <w:rPr>
                <w:rFonts w:ascii="Calibri" w:hAnsi="Calibri"/>
                <w:b/>
              </w:rPr>
              <w:t xml:space="preserve">     </w:t>
            </w:r>
            <w:r w:rsidRPr="00A9694B">
              <w:rPr>
                <w:rFonts w:ascii="Calibri" w:hAnsi="Calibri"/>
                <w:b/>
                <w:i/>
                <w:color w:val="FF0000"/>
              </w:rPr>
              <w:t xml:space="preserve">Fair trade </w:t>
            </w:r>
          </w:p>
          <w:p w:rsidR="00A9694B" w:rsidRPr="00A9694B" w:rsidRDefault="00A9694B" w:rsidP="00A9694B">
            <w:pPr>
              <w:rPr>
                <w:rFonts w:ascii="Calibri" w:hAnsi="Calibri"/>
                <w:bCs/>
                <w:lang w:val="en-US"/>
              </w:rPr>
            </w:pPr>
            <w:r w:rsidRPr="00A9694B">
              <w:rPr>
                <w:rFonts w:ascii="Calibri" w:hAnsi="Calibri"/>
                <w:b/>
                <w:bCs/>
              </w:rPr>
              <w:t>T Explains</w:t>
            </w:r>
            <w:r w:rsidRPr="00A9694B">
              <w:rPr>
                <w:rFonts w:ascii="Calibri" w:hAnsi="Calibri"/>
                <w:bCs/>
              </w:rPr>
              <w:t xml:space="preserve"> what </w:t>
            </w:r>
            <w:r w:rsidRPr="00A9694B">
              <w:rPr>
                <w:rFonts w:ascii="Calibri" w:hAnsi="Calibri"/>
                <w:bCs/>
              </w:rPr>
              <w:t>fair trade is</w:t>
            </w:r>
            <w:r w:rsidRPr="00A9694B">
              <w:rPr>
                <w:rFonts w:ascii="Calibri" w:hAnsi="Calibri"/>
                <w:bCs/>
              </w:rPr>
              <w:t xml:space="preserve"> and how the model works. Also focuses on the principles of Fair Trade organization and how you may support it. </w:t>
            </w:r>
          </w:p>
          <w:p w:rsidR="00A9694B" w:rsidRPr="00A9694B" w:rsidRDefault="00A9694B" w:rsidP="00A9694B">
            <w:pPr>
              <w:numPr>
                <w:ilvl w:val="0"/>
                <w:numId w:val="1"/>
              </w:numPr>
              <w:rPr>
                <w:rFonts w:ascii="Calibri" w:hAnsi="Calibri"/>
                <w:bCs/>
                <w:lang w:val="en-US"/>
              </w:rPr>
            </w:pPr>
            <w:r w:rsidRPr="00A9694B">
              <w:rPr>
                <w:rFonts w:ascii="Calibri" w:hAnsi="Calibri"/>
                <w:bCs/>
              </w:rPr>
              <w:t>What industries may be involved?</w:t>
            </w:r>
          </w:p>
          <w:p w:rsidR="00A9694B" w:rsidRPr="00A9694B" w:rsidRDefault="00A9694B" w:rsidP="00A9694B">
            <w:pPr>
              <w:ind w:left="360"/>
              <w:rPr>
                <w:rFonts w:ascii="Calibri" w:hAnsi="Calibri"/>
                <w:b/>
                <w:bCs/>
                <w:lang w:val="en-US"/>
              </w:rPr>
            </w:pPr>
            <w:r w:rsidRPr="00A9694B">
              <w:rPr>
                <w:rFonts w:ascii="Calibri" w:hAnsi="Calibri"/>
                <w:b/>
                <w:bCs/>
              </w:rPr>
              <w:t> </w:t>
            </w:r>
          </w:p>
          <w:p w:rsidR="00A9694B" w:rsidRPr="00A9694B" w:rsidRDefault="00A9694B" w:rsidP="00A9694B">
            <w:pPr>
              <w:rPr>
                <w:rFonts w:ascii="Calibri" w:hAnsi="Calibri"/>
                <w:bCs/>
                <w:lang w:val="en-US"/>
              </w:rPr>
            </w:pPr>
            <w:r w:rsidRPr="00A9694B">
              <w:rPr>
                <w:rFonts w:ascii="Calibri" w:hAnsi="Calibri"/>
                <w:b/>
                <w:bCs/>
              </w:rPr>
              <w:t xml:space="preserve">T Explain: </w:t>
            </w:r>
            <w:r w:rsidRPr="00A9694B">
              <w:rPr>
                <w:rFonts w:ascii="Calibri" w:hAnsi="Calibri"/>
                <w:bCs/>
              </w:rPr>
              <w:t>Various types of inclusion – social,  cultural, environmental, economic</w:t>
            </w:r>
          </w:p>
          <w:p w:rsidR="00A9694B" w:rsidRPr="00A9694B" w:rsidRDefault="00A9694B" w:rsidP="00A9694B">
            <w:pPr>
              <w:numPr>
                <w:ilvl w:val="0"/>
                <w:numId w:val="1"/>
              </w:numPr>
              <w:rPr>
                <w:rFonts w:ascii="Calibri" w:hAnsi="Calibri"/>
                <w:bCs/>
                <w:lang w:val="en-US"/>
              </w:rPr>
            </w:pPr>
            <w:r w:rsidRPr="00A9694B">
              <w:rPr>
                <w:rFonts w:ascii="Calibri" w:hAnsi="Calibri"/>
                <w:bCs/>
              </w:rPr>
              <w:t xml:space="preserve">Discuss the information with the group. [ images slides 8/9] </w:t>
            </w:r>
          </w:p>
          <w:p w:rsidR="00A9694B" w:rsidRPr="00A9694B" w:rsidRDefault="00A9694B" w:rsidP="00A9694B">
            <w:pPr>
              <w:rPr>
                <w:rFonts w:ascii="Calibri" w:hAnsi="Calibri"/>
                <w:b/>
                <w:bCs/>
                <w:lang w:val="en-US"/>
              </w:rPr>
            </w:pPr>
          </w:p>
        </w:tc>
        <w:tc>
          <w:tcPr>
            <w:tcW w:w="4111" w:type="dxa"/>
            <w:tcBorders>
              <w:top w:val="single" w:sz="4" w:space="0" w:color="auto"/>
              <w:bottom w:val="single" w:sz="4" w:space="0" w:color="auto"/>
            </w:tcBorders>
          </w:tcPr>
          <w:p w:rsidR="00A9694B" w:rsidRPr="00A9694B" w:rsidRDefault="00A9694B" w:rsidP="00A9694B">
            <w:pPr>
              <w:rPr>
                <w:rFonts w:ascii="Calibri" w:hAnsi="Calibri" w:cs="Arial"/>
                <w:b/>
              </w:rPr>
            </w:pPr>
            <w:r w:rsidRPr="00A9694B">
              <w:rPr>
                <w:rFonts w:ascii="Calibri" w:hAnsi="Calibri" w:cs="Arial"/>
                <w:b/>
              </w:rPr>
              <w:t>Resources</w:t>
            </w:r>
          </w:p>
          <w:p w:rsidR="00A9694B" w:rsidRDefault="00A9694B" w:rsidP="00A9694B">
            <w:pPr>
              <w:rPr>
                <w:rFonts w:ascii="Calibri" w:hAnsi="Calibri" w:cs="Arial"/>
                <w:b/>
                <w:bCs/>
              </w:rPr>
            </w:pPr>
            <w:r w:rsidRPr="00A9694B">
              <w:rPr>
                <w:rFonts w:ascii="Calibri" w:hAnsi="Calibri" w:cs="Arial"/>
                <w:b/>
                <w:bCs/>
              </w:rPr>
              <w:t xml:space="preserve">Session </w:t>
            </w:r>
            <w:r>
              <w:rPr>
                <w:rFonts w:ascii="Calibri" w:hAnsi="Calibri" w:cs="Arial"/>
                <w:b/>
                <w:bCs/>
              </w:rPr>
              <w:t>3</w:t>
            </w:r>
            <w:r w:rsidRPr="00A9694B">
              <w:rPr>
                <w:rFonts w:ascii="Calibri" w:hAnsi="Calibri" w:cs="Arial"/>
                <w:b/>
              </w:rPr>
              <w:t xml:space="preserve"> </w:t>
            </w:r>
            <w:r w:rsidRPr="00A9694B">
              <w:rPr>
                <w:rFonts w:ascii="Calibri" w:hAnsi="Calibri" w:cs="Arial"/>
                <w:b/>
                <w:bCs/>
              </w:rPr>
              <w:t>PowerPoint Slides</w:t>
            </w:r>
          </w:p>
          <w:p w:rsidR="00A9694B" w:rsidRPr="00A9694B" w:rsidRDefault="00A9694B" w:rsidP="00A9694B">
            <w:pPr>
              <w:rPr>
                <w:rFonts w:ascii="Calibri" w:hAnsi="Calibri" w:cs="Arial"/>
                <w:b/>
                <w:lang w:val="en-US"/>
              </w:rPr>
            </w:pPr>
            <w:r>
              <w:rPr>
                <w:rFonts w:ascii="Calibri" w:hAnsi="Calibri" w:cs="Arial"/>
                <w:b/>
                <w:bCs/>
              </w:rPr>
              <w:t xml:space="preserve">3.2 </w:t>
            </w:r>
            <w:r w:rsidRPr="00A9694B">
              <w:rPr>
                <w:rFonts w:ascii="Calibri" w:hAnsi="Calibri" w:cs="Arial"/>
                <w:b/>
                <w:bCs/>
              </w:rPr>
              <w:t>Planning map</w:t>
            </w:r>
          </w:p>
          <w:p w:rsidR="00A9694B" w:rsidRPr="00A9694B" w:rsidRDefault="00A9694B" w:rsidP="00A9694B">
            <w:pPr>
              <w:rPr>
                <w:rFonts w:ascii="Calibri" w:hAnsi="Calibri" w:cs="Arial"/>
                <w:b/>
                <w:lang w:val="en-US"/>
              </w:rPr>
            </w:pPr>
            <w:r w:rsidRPr="00A9694B">
              <w:rPr>
                <w:rFonts w:ascii="Calibri" w:hAnsi="Calibri" w:cs="Arial"/>
                <w:b/>
              </w:rPr>
              <w:t>Working wall / Board, to gather ideas</w:t>
            </w:r>
          </w:p>
          <w:p w:rsidR="00A9694B" w:rsidRPr="00A9694B" w:rsidRDefault="00A9694B" w:rsidP="00A9694B">
            <w:pPr>
              <w:rPr>
                <w:rFonts w:ascii="Calibri" w:hAnsi="Calibri"/>
              </w:rPr>
            </w:pPr>
          </w:p>
        </w:tc>
      </w:tr>
      <w:tr w:rsidR="00A9694B" w:rsidRPr="00A9694B" w:rsidTr="00ED6942">
        <w:tblPrEx>
          <w:tblCellMar>
            <w:top w:w="0" w:type="dxa"/>
            <w:bottom w:w="0" w:type="dxa"/>
          </w:tblCellMar>
        </w:tblPrEx>
        <w:trPr>
          <w:cantSplit/>
          <w:trHeight w:val="1182"/>
        </w:trPr>
        <w:tc>
          <w:tcPr>
            <w:tcW w:w="10528" w:type="dxa"/>
            <w:tcBorders>
              <w:top w:val="single" w:sz="4" w:space="0" w:color="auto"/>
              <w:bottom w:val="single" w:sz="4" w:space="0" w:color="auto"/>
              <w:right w:val="single" w:sz="4" w:space="0" w:color="auto"/>
            </w:tcBorders>
          </w:tcPr>
          <w:p w:rsidR="00A9694B" w:rsidRPr="00A9694B" w:rsidRDefault="00A9694B" w:rsidP="00A9694B">
            <w:pPr>
              <w:keepNext/>
              <w:outlineLvl w:val="4"/>
              <w:rPr>
                <w:rFonts w:ascii="Calibri" w:hAnsi="Calibri" w:cs="Calibri"/>
                <w:b/>
                <w:bCs/>
                <w:u w:val="single"/>
              </w:rPr>
            </w:pPr>
          </w:p>
          <w:p w:rsidR="00A9694B" w:rsidRPr="00A9694B" w:rsidRDefault="00A9694B" w:rsidP="00A9694B">
            <w:pPr>
              <w:keepNext/>
              <w:outlineLvl w:val="4"/>
              <w:rPr>
                <w:rFonts w:ascii="Calibri" w:hAnsi="Calibri" w:cs="Arial"/>
              </w:rPr>
            </w:pPr>
            <w:r w:rsidRPr="00A9694B">
              <w:rPr>
                <w:rFonts w:ascii="Calibri" w:hAnsi="Calibri" w:cs="Calibri"/>
                <w:b/>
                <w:bCs/>
                <w:u w:val="single"/>
              </w:rPr>
              <w:t xml:space="preserve">Conclusion </w:t>
            </w:r>
            <w:r w:rsidRPr="00A9694B">
              <w:rPr>
                <w:rFonts w:ascii="Calibri" w:hAnsi="Calibri"/>
                <w:b/>
                <w:bCs/>
                <w:u w:val="single"/>
              </w:rPr>
              <w:t>and Reflection</w:t>
            </w:r>
            <w:r>
              <w:rPr>
                <w:rFonts w:ascii="Calibri" w:hAnsi="Calibri"/>
                <w:b/>
                <w:bCs/>
                <w:color w:val="FF0000"/>
              </w:rPr>
              <w:t xml:space="preserve"> 10</w:t>
            </w:r>
            <w:bookmarkStart w:id="0" w:name="_GoBack"/>
            <w:bookmarkEnd w:id="0"/>
            <w:r w:rsidRPr="00A9694B">
              <w:rPr>
                <w:rFonts w:ascii="Calibri" w:hAnsi="Calibri"/>
                <w:b/>
                <w:bCs/>
                <w:color w:val="FF0000"/>
              </w:rPr>
              <w:t xml:space="preserve"> minutes  </w:t>
            </w:r>
            <w:r w:rsidRPr="00A9694B">
              <w:rPr>
                <w:rFonts w:ascii="Calibri" w:hAnsi="Calibri"/>
                <w:b/>
                <w:bCs/>
                <w:color w:val="FF0000"/>
              </w:rPr>
              <w:tab/>
            </w:r>
            <w:r w:rsidRPr="00A9694B">
              <w:rPr>
                <w:rFonts w:ascii="Calibri" w:hAnsi="Calibri"/>
                <w:b/>
                <w:bCs/>
                <w:i/>
                <w:color w:val="FF0000"/>
              </w:rPr>
              <w:t>Thinking point</w:t>
            </w:r>
          </w:p>
          <w:p w:rsidR="00A9694B" w:rsidRPr="00A9694B" w:rsidRDefault="00A9694B" w:rsidP="00A9694B">
            <w:pPr>
              <w:rPr>
                <w:rFonts w:ascii="Calibri" w:hAnsi="Calibri"/>
              </w:rPr>
            </w:pPr>
            <w:r w:rsidRPr="00A9694B">
              <w:rPr>
                <w:rFonts w:ascii="Calibri" w:hAnsi="Calibri"/>
              </w:rPr>
              <w:t xml:space="preserve">Reflect on all the various types of economic models, which are not exactly the one we exist in – circular, shared, </w:t>
            </w:r>
            <w:proofErr w:type="spellStart"/>
            <w:r w:rsidRPr="00A9694B">
              <w:rPr>
                <w:rFonts w:ascii="Calibri" w:hAnsi="Calibri"/>
              </w:rPr>
              <w:t>upcycling</w:t>
            </w:r>
            <w:proofErr w:type="spellEnd"/>
            <w:r w:rsidRPr="00A9694B">
              <w:rPr>
                <w:rFonts w:ascii="Calibri" w:hAnsi="Calibri"/>
              </w:rPr>
              <w:t xml:space="preserve">, green. Work with brands – bananas, cocoa, coffee, Starbucks, Deli, Lipton, </w:t>
            </w:r>
            <w:proofErr w:type="spellStart"/>
            <w:r w:rsidRPr="00A9694B">
              <w:rPr>
                <w:rFonts w:ascii="Calibri" w:hAnsi="Calibri"/>
              </w:rPr>
              <w:t>Airbnb</w:t>
            </w:r>
            <w:proofErr w:type="spellEnd"/>
            <w:r w:rsidRPr="00A9694B">
              <w:rPr>
                <w:rFonts w:ascii="Calibri" w:hAnsi="Calibri"/>
              </w:rPr>
              <w:t xml:space="preserve">, Spark, </w:t>
            </w:r>
            <w:proofErr w:type="spellStart"/>
            <w:r w:rsidRPr="00A9694B">
              <w:rPr>
                <w:rFonts w:ascii="Calibri" w:hAnsi="Calibri"/>
              </w:rPr>
              <w:t>Uber</w:t>
            </w:r>
            <w:proofErr w:type="spellEnd"/>
          </w:p>
          <w:p w:rsidR="00A9694B" w:rsidRPr="00A9694B" w:rsidRDefault="00A9694B" w:rsidP="00A9694B">
            <w:pPr>
              <w:rPr>
                <w:rFonts w:ascii="Calibri" w:hAnsi="Calibri"/>
                <w:lang w:val="en-US"/>
              </w:rPr>
            </w:pPr>
          </w:p>
        </w:tc>
        <w:tc>
          <w:tcPr>
            <w:tcW w:w="4111" w:type="dxa"/>
            <w:tcBorders>
              <w:top w:val="single" w:sz="4" w:space="0" w:color="auto"/>
              <w:left w:val="single" w:sz="4" w:space="0" w:color="auto"/>
              <w:bottom w:val="single" w:sz="4" w:space="0" w:color="auto"/>
            </w:tcBorders>
          </w:tcPr>
          <w:p w:rsidR="00A9694B" w:rsidRPr="00A9694B" w:rsidRDefault="00A9694B" w:rsidP="00A9694B">
            <w:pPr>
              <w:rPr>
                <w:rFonts w:ascii="Calibri" w:hAnsi="Calibri" w:cs="Calibri"/>
                <w:b/>
              </w:rPr>
            </w:pPr>
          </w:p>
          <w:p w:rsidR="00A9694B" w:rsidRPr="00A9694B" w:rsidRDefault="00A9694B" w:rsidP="00A9694B">
            <w:pPr>
              <w:rPr>
                <w:rFonts w:ascii="Calibri" w:hAnsi="Calibri"/>
                <w:b/>
              </w:rPr>
            </w:pPr>
          </w:p>
        </w:tc>
      </w:tr>
    </w:tbl>
    <w:p w:rsidR="00A9694B" w:rsidRDefault="00A9694B"/>
    <w:sectPr w:rsidR="00A9694B" w:rsidSect="00A9694B">
      <w:head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694B" w:rsidRDefault="00A9694B" w:rsidP="00A9694B">
      <w:r>
        <w:separator/>
      </w:r>
    </w:p>
  </w:endnote>
  <w:endnote w:type="continuationSeparator" w:id="0">
    <w:p w:rsidR="00A9694B" w:rsidRDefault="00A9694B" w:rsidP="00A96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694B" w:rsidRDefault="00A9694B" w:rsidP="00A9694B">
      <w:r>
        <w:separator/>
      </w:r>
    </w:p>
  </w:footnote>
  <w:footnote w:type="continuationSeparator" w:id="0">
    <w:p w:rsidR="00A9694B" w:rsidRDefault="00A9694B" w:rsidP="00A969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94B" w:rsidRDefault="00A9694B">
    <w:pPr>
      <w:pStyle w:val="Header"/>
    </w:pPr>
    <w:r>
      <w:rPr>
        <w:noProof/>
        <w:lang w:val="bg-BG" w:eastAsia="bg-BG"/>
      </w:rPr>
      <w:drawing>
        <wp:inline distT="0" distB="0" distL="0" distR="0" wp14:anchorId="66D38AEB">
          <wp:extent cx="1383665" cy="487680"/>
          <wp:effectExtent l="0" t="0" r="698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3665" cy="48768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6750E"/>
    <w:multiLevelType w:val="multilevel"/>
    <w:tmpl w:val="D284AE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8B675C0"/>
    <w:multiLevelType w:val="multilevel"/>
    <w:tmpl w:val="3AFAEE98"/>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
    <w:nsid w:val="2EAE76E5"/>
    <w:multiLevelType w:val="hybridMultilevel"/>
    <w:tmpl w:val="EAD8FA18"/>
    <w:lvl w:ilvl="0" w:tplc="381AC0B0">
      <w:start w:val="1"/>
      <w:numFmt w:val="bullet"/>
      <w:lvlText w:val="•"/>
      <w:lvlJc w:val="left"/>
      <w:pPr>
        <w:tabs>
          <w:tab w:val="num" w:pos="720"/>
        </w:tabs>
        <w:ind w:left="720" w:hanging="360"/>
      </w:pPr>
      <w:rPr>
        <w:rFonts w:ascii="Arial" w:hAnsi="Arial" w:hint="default"/>
      </w:rPr>
    </w:lvl>
    <w:lvl w:ilvl="1" w:tplc="C59EB7A0" w:tentative="1">
      <w:start w:val="1"/>
      <w:numFmt w:val="bullet"/>
      <w:lvlText w:val="•"/>
      <w:lvlJc w:val="left"/>
      <w:pPr>
        <w:tabs>
          <w:tab w:val="num" w:pos="1440"/>
        </w:tabs>
        <w:ind w:left="1440" w:hanging="360"/>
      </w:pPr>
      <w:rPr>
        <w:rFonts w:ascii="Arial" w:hAnsi="Arial" w:hint="default"/>
      </w:rPr>
    </w:lvl>
    <w:lvl w:ilvl="2" w:tplc="0FEE8142" w:tentative="1">
      <w:start w:val="1"/>
      <w:numFmt w:val="bullet"/>
      <w:lvlText w:val="•"/>
      <w:lvlJc w:val="left"/>
      <w:pPr>
        <w:tabs>
          <w:tab w:val="num" w:pos="2160"/>
        </w:tabs>
        <w:ind w:left="2160" w:hanging="360"/>
      </w:pPr>
      <w:rPr>
        <w:rFonts w:ascii="Arial" w:hAnsi="Arial" w:hint="default"/>
      </w:rPr>
    </w:lvl>
    <w:lvl w:ilvl="3" w:tplc="4DC87984" w:tentative="1">
      <w:start w:val="1"/>
      <w:numFmt w:val="bullet"/>
      <w:lvlText w:val="•"/>
      <w:lvlJc w:val="left"/>
      <w:pPr>
        <w:tabs>
          <w:tab w:val="num" w:pos="2880"/>
        </w:tabs>
        <w:ind w:left="2880" w:hanging="360"/>
      </w:pPr>
      <w:rPr>
        <w:rFonts w:ascii="Arial" w:hAnsi="Arial" w:hint="default"/>
      </w:rPr>
    </w:lvl>
    <w:lvl w:ilvl="4" w:tplc="43CEA5E0" w:tentative="1">
      <w:start w:val="1"/>
      <w:numFmt w:val="bullet"/>
      <w:lvlText w:val="•"/>
      <w:lvlJc w:val="left"/>
      <w:pPr>
        <w:tabs>
          <w:tab w:val="num" w:pos="3600"/>
        </w:tabs>
        <w:ind w:left="3600" w:hanging="360"/>
      </w:pPr>
      <w:rPr>
        <w:rFonts w:ascii="Arial" w:hAnsi="Arial" w:hint="default"/>
      </w:rPr>
    </w:lvl>
    <w:lvl w:ilvl="5" w:tplc="2F260B2C" w:tentative="1">
      <w:start w:val="1"/>
      <w:numFmt w:val="bullet"/>
      <w:lvlText w:val="•"/>
      <w:lvlJc w:val="left"/>
      <w:pPr>
        <w:tabs>
          <w:tab w:val="num" w:pos="4320"/>
        </w:tabs>
        <w:ind w:left="4320" w:hanging="360"/>
      </w:pPr>
      <w:rPr>
        <w:rFonts w:ascii="Arial" w:hAnsi="Arial" w:hint="default"/>
      </w:rPr>
    </w:lvl>
    <w:lvl w:ilvl="6" w:tplc="E07EF6C2" w:tentative="1">
      <w:start w:val="1"/>
      <w:numFmt w:val="bullet"/>
      <w:lvlText w:val="•"/>
      <w:lvlJc w:val="left"/>
      <w:pPr>
        <w:tabs>
          <w:tab w:val="num" w:pos="5040"/>
        </w:tabs>
        <w:ind w:left="5040" w:hanging="360"/>
      </w:pPr>
      <w:rPr>
        <w:rFonts w:ascii="Arial" w:hAnsi="Arial" w:hint="default"/>
      </w:rPr>
    </w:lvl>
    <w:lvl w:ilvl="7" w:tplc="F424C3C4" w:tentative="1">
      <w:start w:val="1"/>
      <w:numFmt w:val="bullet"/>
      <w:lvlText w:val="•"/>
      <w:lvlJc w:val="left"/>
      <w:pPr>
        <w:tabs>
          <w:tab w:val="num" w:pos="5760"/>
        </w:tabs>
        <w:ind w:left="5760" w:hanging="360"/>
      </w:pPr>
      <w:rPr>
        <w:rFonts w:ascii="Arial" w:hAnsi="Arial" w:hint="default"/>
      </w:rPr>
    </w:lvl>
    <w:lvl w:ilvl="8" w:tplc="C84815C6" w:tentative="1">
      <w:start w:val="1"/>
      <w:numFmt w:val="bullet"/>
      <w:lvlText w:val="•"/>
      <w:lvlJc w:val="left"/>
      <w:pPr>
        <w:tabs>
          <w:tab w:val="num" w:pos="6480"/>
        </w:tabs>
        <w:ind w:left="6480" w:hanging="360"/>
      </w:pPr>
      <w:rPr>
        <w:rFonts w:ascii="Arial" w:hAnsi="Arial" w:hint="default"/>
      </w:rPr>
    </w:lvl>
  </w:abstractNum>
  <w:abstractNum w:abstractNumId="3">
    <w:nsid w:val="335D217D"/>
    <w:multiLevelType w:val="multilevel"/>
    <w:tmpl w:val="BF0E1298"/>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78A8068D"/>
    <w:multiLevelType w:val="hybridMultilevel"/>
    <w:tmpl w:val="868883E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94B"/>
    <w:rsid w:val="00261903"/>
    <w:rsid w:val="005C6A26"/>
    <w:rsid w:val="00A9694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4248812-C817-417F-A1B0-F4439D692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694B"/>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4B"/>
    <w:pPr>
      <w:tabs>
        <w:tab w:val="center" w:pos="4536"/>
        <w:tab w:val="right" w:pos="9072"/>
      </w:tabs>
    </w:pPr>
  </w:style>
  <w:style w:type="character" w:customStyle="1" w:styleId="HeaderChar">
    <w:name w:val="Header Char"/>
    <w:basedOn w:val="DefaultParagraphFont"/>
    <w:link w:val="Header"/>
    <w:uiPriority w:val="99"/>
    <w:rsid w:val="00A9694B"/>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A9694B"/>
    <w:pPr>
      <w:tabs>
        <w:tab w:val="center" w:pos="4536"/>
        <w:tab w:val="right" w:pos="9072"/>
      </w:tabs>
    </w:pPr>
  </w:style>
  <w:style w:type="character" w:customStyle="1" w:styleId="FooterChar">
    <w:name w:val="Footer Char"/>
    <w:basedOn w:val="DefaultParagraphFont"/>
    <w:link w:val="Footer"/>
    <w:uiPriority w:val="99"/>
    <w:rsid w:val="00A9694B"/>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A969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436</Words>
  <Characters>2486</Characters>
  <Application>Microsoft Office Word</Application>
  <DocSecurity>0</DocSecurity>
  <Lines>20</Lines>
  <Paragraphs>5</Paragraphs>
  <ScaleCrop>false</ScaleCrop>
  <Company/>
  <LinksUpToDate>false</LinksUpToDate>
  <CharactersWithSpaces>2917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Argi Silistra</dc:creator>
  <cp:keywords/>
  <dc:description/>
  <cp:lastModifiedBy>Argi Silistra</cp:lastModifiedBy>
  <cp:revision>1</cp:revision>
  <dcterms:created xsi:type="dcterms:W3CDTF">2020-07-01T10:37:00Z</dcterms:created>
  <dcterms:modified xsi:type="dcterms:W3CDTF">2020-07-01T10:43:00Z</dcterms:modified>
</cp:coreProperties>
</file>